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广州东华职业学院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2024年资源信息表</w:t>
      </w:r>
    </w:p>
    <w:tbl>
      <w:tblPr>
        <w:tblStyle w:val="4"/>
        <w:tblW w:w="113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289"/>
        <w:gridCol w:w="5611"/>
        <w:gridCol w:w="743"/>
        <w:gridCol w:w="776"/>
        <w:gridCol w:w="1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院系</w:t>
            </w:r>
          </w:p>
        </w:tc>
        <w:tc>
          <w:tcPr>
            <w:tcW w:w="2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5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就业方向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Web前端开发工程师、移动开发工程师、软件测试工程师、系统技术支持工程师等就业岗位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数据训练师、数据标注师、数据采集工程师、数据工程师、数据产品经理、大数据可视化工程师等就业岗位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PCB(印制电路板)工程师，数字标牌系统工程师，数字标牌产品经理、数字标牌运营经理，智能安防认证工程师，物联应用认证工程师等就业岗位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就业方向数字机器人开发工程师、数字机器人实施工程师、数字机器人产品与运营经理、数据标注师、人工智能训练师、人工智能数据分析师、大数据可视化工程师等就业岗位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微信小程序公众号开发工程师，微信小程序商城开发工程师，数字广告设计师、客户数据分析师，APP 设计师，移动媒体应用开发工程师，数字媒体设计师，UI 交互设计师等就业岗位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从事机电设备操作、维护、安装、调试、设计及生产管理，机电产品售前及售后技术支持等工作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从事智能控制产品、智能机器人的设计、使用及维护;数控编程及加工，智能设备的营销及管理等工作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从事自动化生产线的安装调试，使用与维护，工业机器人的使用与运维，生产管理，机电产品的售前售后技术支持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从事电梯设计与制造、电梯安装与调试，电梯维修与保养，电梯工程项目管理，电梯销售等工作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从事汽车制造、维修与试验、销售与服务、保险与理赔等工作;汽车市场评估及新能源汽车和智能汽车技术服务工作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从事新能源汽车制造、装配与调试、性能检测、维护保养和技术管理等岗位工作，精强电、通弱电、善维修、强技术、会管理的综合性工作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从事工程设计概算编制、工程施工图预算编制、工程量清单编制、工程投标报价编制、工程结算编制等工作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从事室内设计、陈设艺术设计、灯光设计、装饰工程项目管理等工作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从事影视动画设计制作、游戏美术设计、影视包装，以及与动漫形象有关的衍生产品的创意与开发等工作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从事网页设计与开发、图形图像处理、数媒创意设计、模型构建、音视频编辑、游戏设计与开发等工作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建筑施工企业、工程管理咨询企业、建设行政主管部门等建筑企事业单位，从事建设施工管理、施工资料管理、招标投标及合同管理等工作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主要面向物流企业、工商企业，在采购、仓储、配送、运输、供应链管理以及企业面向外贸、航运、快递、货代、船代、港口等企业，从事基层管理及物流服务等工作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在企事业单位从事产品推销、营销策划、店面管理、客户管理、电子商务客服等营销策划相关工作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在各类中小工商企业、会计师事务所、政府与事业单位、金融证券机构，从事出纳、会计、财务管理、审计等工作的高素质技术技能型人才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从事电子交易员、跨境电商运营人员、跨境电商网络客服员、物流配送员等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在企事业单位从事电商推广、电商客服、电商物流配送、网店美工、电商运营等工作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从事体育场馆(会所)运营与管理、体育活动(赛事)组织与管理、健身机构等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从事站务员、乘务员、客服员、安检员等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面向党政机关、企事业单位、民营企业，从事市场营销、客户服务、生产管理、质量管理、物流管理、行政管理、人力资源管理、文员等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面向党政机关、企事业单位、民营企业，从事人力资源规划、员工招聘、员工培训、薪酬管理、劳动关系管理、人才交流中心人事代理、人力资源外包服务管理等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幼儿园教师、学前教育机构、早教机构等从事教学与管理工作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从事俱乐部经营开发、健身咨询指导、学校体育教学指导、特种体育秘书、体育经纪人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从事幼儿园教师、早期教育指导师、保育员等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应急救援技术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各级政府、企事业单位、街道社区工作人员、行政机构旅游从业人员、团组织、公益救援队员、安全管理急救员、救灾系统工作人员、教育行业安全管理教师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面向各级各类综合医院、专科医院、急救中心、康复中心、社区卫生服务中心、养老院、月子中心，从事临床护理、预防保健、护理管理、护理教学、护理研究等工作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在各级医疗、预防、保健机构和社区卫生服务中心等医学领域及月子中心、产后康复中心从事助产、护理、母婴保健、产后康复、催乳、母婴护理等工作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在各级综合医院口腔科、口腔专科医院、私人牙科诊所、义齿加工中心、口腔修复、技术管理等岗位群，口腔修复体制作、技术管理与服务等工作等领域工作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各级药品监督机构、医药科研机构、医院、药厂、药品经营企业等单位，从事药品调剂、静脉药物配置、药库管理、用药指导、药品生产、质量检查、质量管理、药品经营等工作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农业、医药制造业、批发业、零售业、仓储养护业、专业技术服务业等行业，能够从事中药材生产、中药调剂、中药购销、中药鉴定、中药饮片生产、中药制药、中药养护、中药学咨询与服务、中药质检等工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各级医疗机构康复科、康复中心、中医康复科、推拿科、康复理疗科、老年科等，从事现代康复、中医康复、理疗、养生美容保健、康复医疗设备器械(如康复矫形器)等相关工作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从事视觉传达设计专业管理、策划、设计创意和设计应用等方面的专业人才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从事幼儿教师、声乐、钢琴教师、企事业单位文艺宣传干事及传媒机构表演等工作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主要面向影视剧制作单位、电视台栏目组、影视文化公司、企事业单位宣传文化部门和新媒体的编导、故事文编等岗位工作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从事文字编辑、图片编辑、音视频编辑、论场编辑、业控编辑、博客编辑、推广编辑、网页美工、网站策划员、网站优化师等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486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  <w:t>合计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</w:t>
            </w:r>
          </w:p>
        </w:tc>
      </w:tr>
    </w:tbl>
    <w:p/>
    <w:sectPr>
      <w:pgSz w:w="11906" w:h="16838"/>
      <w:pgMar w:top="193" w:right="215" w:bottom="816" w:left="32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ZDk2M2ZkMzYwZDM4NzkxZWI3NzZkNjAwMjZkZWYifQ=="/>
  </w:docVars>
  <w:rsids>
    <w:rsidRoot w:val="00000000"/>
    <w:rsid w:val="04CB2483"/>
    <w:rsid w:val="05654685"/>
    <w:rsid w:val="057B5C57"/>
    <w:rsid w:val="06620BC5"/>
    <w:rsid w:val="0A147840"/>
    <w:rsid w:val="0DD04666"/>
    <w:rsid w:val="0EAE0E4B"/>
    <w:rsid w:val="15B34F99"/>
    <w:rsid w:val="20CC6F0F"/>
    <w:rsid w:val="26812549"/>
    <w:rsid w:val="28DB0637"/>
    <w:rsid w:val="31097D0B"/>
    <w:rsid w:val="33A8380B"/>
    <w:rsid w:val="33E34843"/>
    <w:rsid w:val="34847DD4"/>
    <w:rsid w:val="359F0C3E"/>
    <w:rsid w:val="3D7A0187"/>
    <w:rsid w:val="3DBA4867"/>
    <w:rsid w:val="401069C0"/>
    <w:rsid w:val="40B01F51"/>
    <w:rsid w:val="440525B4"/>
    <w:rsid w:val="441B1DD7"/>
    <w:rsid w:val="47EA3F9B"/>
    <w:rsid w:val="482374AD"/>
    <w:rsid w:val="49200A72"/>
    <w:rsid w:val="4B3043BA"/>
    <w:rsid w:val="4D8D78A2"/>
    <w:rsid w:val="4E3C3076"/>
    <w:rsid w:val="51D75590"/>
    <w:rsid w:val="5B773940"/>
    <w:rsid w:val="5D753EAF"/>
    <w:rsid w:val="5DE057CC"/>
    <w:rsid w:val="5E1C432A"/>
    <w:rsid w:val="5EF84D97"/>
    <w:rsid w:val="61A905CB"/>
    <w:rsid w:val="639332E1"/>
    <w:rsid w:val="6D400035"/>
    <w:rsid w:val="76515061"/>
    <w:rsid w:val="76E063E5"/>
    <w:rsid w:val="79FE72AE"/>
    <w:rsid w:val="7C8A307B"/>
    <w:rsid w:val="7CA1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2024-03-26T02:37:00Z</dcterms:created>
  <dc:creator>Administrator</dc:creator>
  <cp:lastModifiedBy>张媚</cp:lastModifiedBy>
  <cp:lastPrinted>2024-04-01T03:13:58Z</cp:lastPrinted>
  <dcterms:modified xsi:type="dcterms:W3CDTF">2024-04-01T03:14:45Z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E9232C045F724033921D4D00005DB3E1_12</vt:lpwstr>
  </property>
</Properties>
</file>